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B98A" w14:textId="4659E52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74C95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5CB8CB" w14:textId="0B72828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92A015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822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94D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CE315" w14:textId="77777777" w:rsidR="00EE567F" w:rsidRDefault="00EE567F" w:rsidP="00EE567F">
      <w:pPr>
        <w:spacing w:after="268"/>
        <w:ind w:right="-20"/>
      </w:pPr>
    </w:p>
    <w:p w14:paraId="5880A60C" w14:textId="77777777" w:rsidR="00EE567F" w:rsidRDefault="00EE567F" w:rsidP="00EE567F">
      <w:pPr>
        <w:spacing w:after="268"/>
        <w:ind w:right="-20"/>
      </w:pPr>
    </w:p>
    <w:p w14:paraId="5A6EF94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5E916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B6E81F" w14:textId="77777777" w:rsidR="00144982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D107B" w14:textId="63D6A5DE" w:rsidR="00CF1A5A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 ТЯГИ ПОЕЗДОВ</w:t>
      </w:r>
    </w:p>
    <w:p w14:paraId="536E267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43C6464C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883ABC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E60ABE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DB0B8BB" w14:textId="2515FDD4" w:rsidR="00CF1A5A" w:rsidRPr="000E33B9" w:rsidRDefault="00144982" w:rsidP="00CF1A5A">
      <w:pPr>
        <w:jc w:val="center"/>
        <w:rPr>
          <w:rFonts w:ascii="Times New Roman" w:hAnsi="Times New Roman" w:cs="Times New Roman"/>
          <w:szCs w:val="24"/>
        </w:rPr>
      </w:pPr>
      <w:r w:rsidRPr="00144982">
        <w:rPr>
          <w:noProof/>
        </w:rPr>
        <w:drawing>
          <wp:inline distT="0" distB="0" distL="0" distR="0" wp14:anchorId="5273055B" wp14:editId="0F5B524D">
            <wp:extent cx="6838950" cy="393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A5A" w:rsidRPr="000E33B9">
        <w:rPr>
          <w:rFonts w:ascii="Times New Roman" w:hAnsi="Times New Roman" w:cs="Times New Roman"/>
          <w:szCs w:val="24"/>
        </w:rPr>
        <w:t>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="00CF1A5A" w:rsidRPr="000E33B9">
        <w:rPr>
          <w:rFonts w:ascii="Times New Roman" w:hAnsi="Times New Roman" w:cs="Times New Roman"/>
          <w:szCs w:val="24"/>
        </w:rPr>
        <w:t>_______</w:t>
      </w:r>
    </w:p>
    <w:p w14:paraId="3FABADA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831EA10" w14:textId="617CEB39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6446778" w14:textId="2EB0DDCF" w:rsidR="000D7F16" w:rsidRPr="000D7F16" w:rsidRDefault="000D7F16" w:rsidP="000D7F16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0D7F16">
        <w:rPr>
          <w:rFonts w:ascii="Times New Roman" w:hAnsi="Times New Roman" w:cs="Times New Roman"/>
          <w:iCs/>
          <w:sz w:val="32"/>
          <w:szCs w:val="32"/>
        </w:rPr>
        <w:t>«</w:t>
      </w:r>
      <w:r w:rsidR="00041CA1">
        <w:rPr>
          <w:rFonts w:ascii="Times New Roman" w:hAnsi="Times New Roman" w:cs="Times New Roman"/>
          <w:iCs/>
          <w:sz w:val="32"/>
          <w:szCs w:val="32"/>
        </w:rPr>
        <w:t>Локомотивы</w:t>
      </w:r>
      <w:r w:rsidRPr="000D7F16">
        <w:rPr>
          <w:rFonts w:ascii="Times New Roman" w:hAnsi="Times New Roman" w:cs="Times New Roman"/>
          <w:iCs/>
          <w:sz w:val="32"/>
          <w:szCs w:val="32"/>
        </w:rPr>
        <w:t>»</w:t>
      </w:r>
    </w:p>
    <w:p w14:paraId="6DED2E18" w14:textId="4A45593A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3F0E371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F646E9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00A5EDBE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614B39" w14:textId="77777777" w:rsidR="0069163A" w:rsidRPr="002773E6" w:rsidRDefault="0069163A" w:rsidP="006916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0E8FB0E3" w14:textId="77777777" w:rsidR="0069163A" w:rsidRPr="002773E6" w:rsidRDefault="0069163A" w:rsidP="006916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 w:rsidRPr="00D64A14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 xml:space="preserve">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3981AC96" w14:textId="77777777" w:rsidR="0069163A" w:rsidRPr="002773E6" w:rsidRDefault="0069163A" w:rsidP="006916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экзамен, курсовой проект (4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789E48F1" w14:textId="77777777" w:rsidR="0069163A" w:rsidRDefault="0069163A" w:rsidP="00CF1A5A">
      <w:pPr>
        <w:pStyle w:val="s1"/>
        <w:jc w:val="both"/>
      </w:pPr>
    </w:p>
    <w:p w14:paraId="69CEBFC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9F744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144982">
        <w:trPr>
          <w:trHeight w:val="2326"/>
        </w:trPr>
        <w:tc>
          <w:tcPr>
            <w:tcW w:w="7654" w:type="dxa"/>
          </w:tcPr>
          <w:p w14:paraId="54B2277B" w14:textId="6E024093" w:rsidR="00CF0A07" w:rsidRPr="00937F54" w:rsidRDefault="00F5029E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2835" w:type="dxa"/>
          </w:tcPr>
          <w:p w14:paraId="61EF1CA6" w14:textId="0CEE4691" w:rsidR="00CF0A07" w:rsidRPr="00A004EC" w:rsidRDefault="00F5029E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FC172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4C381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41772338" w:rsidR="00CF0A07" w:rsidRPr="00B24C1F" w:rsidRDefault="00F5029E" w:rsidP="00EE375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4820" w:type="dxa"/>
          </w:tcPr>
          <w:p w14:paraId="745C81A3" w14:textId="07D9F7D1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на</w:t>
            </w:r>
            <w:r w:rsidR="009F6E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  <w:tc>
          <w:tcPr>
            <w:tcW w:w="1914" w:type="dxa"/>
          </w:tcPr>
          <w:p w14:paraId="1BE633DE" w14:textId="4B039BA8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60839E" w14:textId="2F7E2C79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1 - 23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27A7C981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8C4D404" w14:textId="1CCDE6F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A32C9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25D4A45A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62D5A11" w14:textId="24E2687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374A2F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9BEE77" w14:textId="77777777" w:rsidR="00A004EC" w:rsidRDefault="00A004EC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9B744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C9B77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B9035FB" w14:textId="16527B4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1211A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673D1A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A0ACEF" w14:textId="15009580" w:rsidR="00D435F2" w:rsidRPr="007419C7" w:rsidRDefault="00D435F2" w:rsidP="00D435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CCF496A" w14:textId="39C9A60B" w:rsidR="005557CF" w:rsidRDefault="00D435F2" w:rsidP="00D435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курсового проекта</w:t>
      </w:r>
      <w:r w:rsidR="005557CF">
        <w:rPr>
          <w:rFonts w:ascii="Times New Roman" w:eastAsia="Times New Roman" w:hAnsi="Times New Roman"/>
          <w:sz w:val="24"/>
          <w:szCs w:val="24"/>
        </w:rPr>
        <w:t>;</w:t>
      </w:r>
    </w:p>
    <w:p w14:paraId="36171249" w14:textId="37405355" w:rsidR="00D435F2" w:rsidRDefault="005557CF" w:rsidP="00D435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университета.</w:t>
      </w:r>
    </w:p>
    <w:p w14:paraId="2B494922" w14:textId="77777777" w:rsidR="00D435F2" w:rsidRDefault="00D435F2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C3FDFE" w14:textId="4D5A0CF8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4F9E90E" w14:textId="77777777" w:rsidR="004C0312" w:rsidRPr="009E1016" w:rsidRDefault="004C0312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11EDB76A" w:rsidR="00560597" w:rsidRPr="00B24C1F" w:rsidRDefault="00F5029E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579" w:type="dxa"/>
          </w:tcPr>
          <w:p w14:paraId="25A62119" w14:textId="642CD8BD" w:rsidR="00560597" w:rsidRPr="006459F1" w:rsidRDefault="00830F6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теорию движения поезда основанную на</w:t>
            </w:r>
            <w:r w:rsidR="00953E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2"/>
          </w:tcPr>
          <w:p w14:paraId="142C33FC" w14:textId="77777777" w:rsidR="002103AC" w:rsidRPr="00D13CF9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б)плавность хода, достаточную устойчивость и прочность </w:t>
            </w:r>
          </w:p>
          <w:p w14:paraId="20EE54E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в)безопасность движения при не допустимых скоростях на отдельных участках пути </w:t>
            </w:r>
          </w:p>
          <w:p w14:paraId="723CBB5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г)зависимые (автономные) и  независимые (неавтономные).</w:t>
            </w:r>
          </w:p>
          <w:p w14:paraId="20CB93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</w:t>
            </w:r>
          </w:p>
          <w:p w14:paraId="3CE622D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Локомотив представляет собой установку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предназначенную для перемещения отдельных вагонов;</w:t>
            </w:r>
          </w:p>
          <w:p w14:paraId="621CD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Локомотивом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называется транспортное средство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предназначенное для перемещения грузов по железной дороге.</w:t>
            </w:r>
          </w:p>
          <w:p w14:paraId="34E85E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совокупность крупных потребителей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которые питают электрической и тепловой энергией электрические станции;</w:t>
            </w:r>
          </w:p>
          <w:p w14:paraId="2579BCA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</w:t>
            </w:r>
          </w:p>
          <w:p w14:paraId="32398D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участках 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средним профилем пути;</w:t>
            </w:r>
          </w:p>
          <w:p w14:paraId="1BFA88D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7 </w:t>
            </w:r>
          </w:p>
          <w:p w14:paraId="2233C49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управляемые –– силы сопротивления движению W, сила тяги Fк и неуправляемые - тормозная сила Bт;</w:t>
            </w:r>
          </w:p>
          <w:p w14:paraId="1A1B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управляемые –– силы сопротивления движению W, неуправляемые - тормозная сила Bт и сила тяги Fк;</w:t>
            </w:r>
          </w:p>
          <w:p w14:paraId="1C03E4ED" w14:textId="0D5DD9DD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управляемые – сила тяги Fк и тормозная сила Bт, и неуправляемые – силы сопротивления движению W.</w:t>
            </w:r>
          </w:p>
          <w:p w14:paraId="5C7210F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в) постоянного тока;</w:t>
            </w:r>
          </w:p>
          <w:p w14:paraId="411D715C" w14:textId="647BAD21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однофазного переменного тока.</w:t>
            </w:r>
          </w:p>
          <w:p w14:paraId="2192A4B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25 кВ — при постоянном токе и 3 кВ — при переменном;</w:t>
            </w:r>
          </w:p>
          <w:p w14:paraId="070FC5B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3 кВ — при постоянном токе;</w:t>
            </w:r>
          </w:p>
          <w:p w14:paraId="031F9BB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в)3 кВ — при постоянном токе и 25 кВ — при переменном;</w:t>
            </w:r>
          </w:p>
          <w:p w14:paraId="6EA5D72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10</w:t>
            </w:r>
          </w:p>
          <w:p w14:paraId="1B08012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двух- трёхсекционные.</w:t>
            </w:r>
          </w:p>
          <w:p w14:paraId="4CE0BF1D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1AA32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12</w:t>
            </w:r>
          </w:p>
          <w:p w14:paraId="35F2C91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режим тяги, выбега , холостого хода, торможения; </w:t>
            </w:r>
          </w:p>
          <w:p w14:paraId="16AFF4A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 ответы верны}</w:t>
            </w:r>
          </w:p>
          <w:p w14:paraId="5D569CE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т/кг; б) т/т; в)кг/кг; г)кг/т.</w:t>
            </w:r>
          </w:p>
          <w:p w14:paraId="30C30B9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а)С→СП→П; б) СП→С→П ~С→П→СП; в)П→С→СП.</w:t>
            </w:r>
          </w:p>
          <w:p w14:paraId="3E4135E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а)η1·η2·η3·η4; б) η ; в)η1·η2·η3·η4·η5; г) η1·η2.</w:t>
            </w:r>
          </w:p>
          <w:p w14:paraId="3EF9AD9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Можно ли спрямлять элементы профиля пути с противоположными знаками? а)нет; б) да.</w:t>
            </w:r>
          </w:p>
          <w:p w14:paraId="1181AC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17</w:t>
            </w:r>
          </w:p>
          <w:p w14:paraId="36C45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каком профиле пути производится апробирование тормозов? а) на горизонтальном и спуске; б) на горизонтальном; в)на спуске г) на подъеме.</w:t>
            </w:r>
          </w:p>
          <w:p w14:paraId="258E00A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образуется дополнительное сопротивление поезда? а) от уклона пути; б) от кривизны пути; в) от атмосферных условий; г)все ответы верны.</w:t>
            </w:r>
          </w:p>
          <w:p w14:paraId="5533F82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техническая</w:t>
            </w:r>
          </w:p>
          <w:p w14:paraId="751642CD" w14:textId="784E55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ходовая</w:t>
            </w:r>
          </w:p>
          <w:p w14:paraId="720D9EBE" w14:textId="527228C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участковая </w:t>
            </w:r>
          </w:p>
          <w:p w14:paraId="0F8FCB00" w14:textId="1B37FB5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маршрутная</w:t>
            </w:r>
          </w:p>
          <w:p w14:paraId="1A6B68B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10м</w:t>
            </w:r>
          </w:p>
          <w:p w14:paraId="31830DA0" w14:textId="41F4530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15м </w:t>
            </w:r>
          </w:p>
          <w:p w14:paraId="0BAE7C55" w14:textId="2645E38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20м</w:t>
            </w:r>
          </w:p>
          <w:p w14:paraId="3FE48E1D" w14:textId="6E48BD05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25м </w:t>
            </w:r>
          </w:p>
          <w:p w14:paraId="3E2CC21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Тяговая характеристика локомотива - это зависимость: </w:t>
            </w:r>
          </w:p>
          <w:p w14:paraId="6772016E" w14:textId="4551C2BE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времени движения </w:t>
            </w:r>
          </w:p>
          <w:p w14:paraId="1BADD472" w14:textId="6CA8BBB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скорости движения </w:t>
            </w:r>
          </w:p>
          <w:p w14:paraId="76BBDA13" w14:textId="2035C99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сопротивления движению </w:t>
            </w:r>
          </w:p>
          <w:p w14:paraId="47DD99F2" w14:textId="4A82D682" w:rsid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 тяги от ускорения</w:t>
            </w:r>
          </w:p>
          <w:p w14:paraId="382D5798" w14:textId="651092D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7BDCD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85DAB" w:rsidRPr="006459F1" w14:paraId="66C76D10" w14:textId="77777777" w:rsidTr="00953EDC">
        <w:tc>
          <w:tcPr>
            <w:tcW w:w="2910" w:type="dxa"/>
          </w:tcPr>
          <w:p w14:paraId="0F27D368" w14:textId="0762F168" w:rsidR="002103AC" w:rsidRPr="00B24C1F" w:rsidRDefault="00F5029E" w:rsidP="00D90E6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722" w:type="dxa"/>
          </w:tcPr>
          <w:p w14:paraId="05E5E3AC" w14:textId="5B93FD6A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90E68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D90E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5BFB6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486535F9" w14:textId="1205D0FF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</w:t>
            </w:r>
            <w:r w:rsidR="006D0843">
              <w:rPr>
                <w:b/>
                <w:sz w:val="22"/>
                <w:szCs w:val="22"/>
                <w:u w:val="single"/>
              </w:rPr>
              <w:t xml:space="preserve">го проекта </w:t>
            </w:r>
            <w:r w:rsidRPr="001F2157">
              <w:rPr>
                <w:b/>
                <w:sz w:val="22"/>
                <w:szCs w:val="22"/>
                <w:u w:val="single"/>
              </w:rPr>
              <w:t>необходимо выполнить расчеты по следующим разделам:</w:t>
            </w:r>
          </w:p>
          <w:p w14:paraId="6E726811" w14:textId="12B060E9"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Общие указания по выполнению к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урсово</w:t>
            </w:r>
            <w:r w:rsidR="006D0843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го проекта</w:t>
            </w:r>
          </w:p>
          <w:p w14:paraId="05333E44" w14:textId="138283D1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курсово</w:t>
            </w:r>
            <w:r w:rsidR="006D084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го проекта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(основные положения).</w:t>
            </w:r>
          </w:p>
          <w:p w14:paraId="19E87B7D" w14:textId="3B256B6C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курсово</w:t>
            </w:r>
            <w:r w:rsidR="006D084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го проекта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69AD0B86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14:paraId="638F6DBB" w14:textId="526265B1"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Курсов</w:t>
            </w:r>
            <w:r w:rsidR="005557CF">
              <w:rPr>
                <w:rFonts w:ascii="Times New Roman" w:eastAsia="Times New Roman" w:hAnsi="Times New Roman"/>
                <w:sz w:val="20"/>
                <w:szCs w:val="20"/>
              </w:rPr>
              <w:t>ойпроект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необходимо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указания, которые приводятся ниже, не избавляют Вас (студентов)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23E417A9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Основы тяговых расчетов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0B1829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1599784A" w14:textId="77777777"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Необходимо осознание, для чего спрямляется профиль пути. Для повышения точности результатов тяговых расчетов, а также для сокращения объема последних и, следовательно, времени на их выполнение, необходимо спрямлять профиль пути.</w:t>
            </w:r>
          </w:p>
          <w:p w14:paraId="3BA86DE6" w14:textId="28EE722B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порядок выполнения и оформления расчетов по спрямлению элементов профиля пути на примере</w:t>
            </w:r>
            <w:r w:rsidR="00F82B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14:paraId="478CE12D" w14:textId="006C7881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1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E90D664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Что необходимо что бы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14:paraId="2B8427E2" w14:textId="5C5792A0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массы состава, числа вагонов и осей состава, длины поезда и состава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и  как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определять  массу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130C7689" w14:textId="6D9256AB" w:rsidR="00D65D80" w:rsidRPr="005557CF" w:rsidRDefault="00D65D80" w:rsidP="005557CF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  длину поезда и состава</w:t>
            </w:r>
          </w:p>
          <w:p w14:paraId="602C1499" w14:textId="079505A9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620CCF57" w14:textId="5F60FD62" w:rsidR="00D65D80" w:rsidRPr="005557CF" w:rsidRDefault="00D65D80" w:rsidP="005557CF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предпринять? </w:t>
            </w:r>
            <w:bookmarkEnd w:id="2"/>
            <w:r w:rsidRPr="005557C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57CF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5557CF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5557CF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27F83FA6" w14:textId="580D651D" w:rsidR="00D65D80" w:rsidRPr="00D65D80" w:rsidRDefault="00D65D80" w:rsidP="005557CF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631FFA67" w14:textId="77777777" w:rsidR="005557CF" w:rsidRDefault="00D65D80" w:rsidP="005557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bookmarkStart w:id="3" w:name="_Hlk66803629"/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9.2pt" o:ole="">
                  <v:imagedata r:id="rId12" o:title=""/>
                </v:shape>
                <o:OLEObject Type="Embed" ProgID="Equation.3" ShapeID="_x0000_i1025" DrawAspect="Content" ObjectID="_1826791966" r:id="rId13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6pt" o:ole="">
                  <v:imagedata r:id="rId14" o:title=""/>
                </v:shape>
                <o:OLEObject Type="Embed" ProgID="Equation.3" ShapeID="_x0000_i1026" DrawAspect="Content" ObjectID="_1826791967" r:id="rId15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F5404A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Решение тормозной задачи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D3EE89F" w14:textId="7A657DA4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 практического занятия – рассмотреть решение тормозной задачи двумя способами, а именно математическим и графическим.</w:t>
            </w:r>
          </w:p>
          <w:p w14:paraId="116ECF64" w14:textId="16B04554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Где  необходимо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4pt;height:14.4pt" o:ole="">
                  <v:imagedata r:id="rId16" o:title=""/>
                </v:shape>
                <o:OLEObject Type="Embed" ProgID="Equation.3" ShapeID="_x0000_i1027" DrawAspect="Content" ObjectID="_1826791968" r:id="rId17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4. Как называется скорость поезда, при которой начинается торможение 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Какое время называется  периодом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строится графическая зависимость удельных замедляющих сил при экстренном торможении от скорости ?</w:t>
            </w:r>
          </w:p>
          <w:p w14:paraId="02B9ECD1" w14:textId="03607778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3.8pt;height:17.4pt" o:ole="">
                  <v:imagedata r:id="rId18" o:title=""/>
                </v:shape>
                <o:OLEObject Type="Embed" ProgID="Equation.3" ShapeID="_x0000_i1028" DrawAspect="Content" ObjectID="_1826791969" r:id="rId19"/>
              </w:objec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76F4F977" w14:textId="26D3E2CE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20" o:title=""/>
                </v:shape>
                <o:OLEObject Type="Embed" ProgID="Equation.3" ShapeID="_x0000_i1029" DrawAspect="Content" ObjectID="_1826791970" r:id="rId21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2" o:title=""/>
                </v:shape>
                <o:OLEObject Type="Embed" ProgID="Equation.3" ShapeID="_x0000_i1030" DrawAspect="Content" ObjectID="_1826791971" r:id="rId23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1.2pt;height:21pt" o:ole="">
                  <v:imagedata r:id="rId24" o:title=""/>
                </v:shape>
                <o:OLEObject Type="Embed" ProgID="Equation.3" ShapeID="_x0000_i1031" DrawAspect="Content" ObjectID="_1826791972" r:id="rId25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2C1A7A49" w:rsidR="00D65D80" w:rsidRPr="00D65D80" w:rsidRDefault="00D65D80" w:rsidP="005557CF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0.8pt;height:17.4pt" o:ole="">
                  <v:imagedata r:id="rId26" o:title=""/>
                </v:shape>
                <o:OLEObject Type="Embed" ProgID="Equation.3" ShapeID="_x0000_i1032" DrawAspect="Content" ObjectID="_1826791973" r:id="rId27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244440E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14:paraId="6979DE8A" w14:textId="4F198162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  <w:r w:rsidR="00961A0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последующих  элементов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6A9FD874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Эксплуатация локомотивов</w:t>
            </w:r>
          </w:p>
          <w:p w14:paraId="5032E664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План проведения занятия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3A7C48F3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3C63EBDA" w:rsidR="00953EDC" w:rsidRPr="00B24C1F" w:rsidRDefault="00F5029E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ПК-4.2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722" w:type="dxa"/>
          </w:tcPr>
          <w:p w14:paraId="1D821B5C" w14:textId="19ADD56A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тяговых расчетов.</w:t>
            </w:r>
          </w:p>
        </w:tc>
      </w:tr>
      <w:tr w:rsidR="00953EDC" w:rsidRPr="006459F1" w14:paraId="07E25D79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3FF855B8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</w:t>
            </w:r>
            <w:r w:rsidR="006D0843">
              <w:rPr>
                <w:b/>
                <w:sz w:val="22"/>
                <w:szCs w:val="22"/>
                <w:u w:val="single"/>
              </w:rPr>
              <w:t>го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</w:t>
            </w:r>
            <w:r w:rsidR="006D0843">
              <w:rPr>
                <w:b/>
                <w:sz w:val="22"/>
                <w:szCs w:val="22"/>
                <w:u w:val="single"/>
              </w:rPr>
              <w:t>проекта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10.8pt;height:20.4pt" o:ole="">
                  <v:imagedata r:id="rId28" o:title=""/>
                </v:shape>
                <o:OLEObject Type="Embed" ProgID="Equation.3" ShapeID="_x0000_i1033" DrawAspect="Content" ObjectID="_1826791974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10.8pt;height:20.4pt" o:ole="">
                  <v:imagedata r:id="rId28" o:title=""/>
                </v:shape>
                <o:OLEObject Type="Embed" ProgID="Equation.3" ShapeID="_x0000_i1034" DrawAspect="Content" ObjectID="_1826791975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5.8pt;height:34.8pt" o:ole="">
                  <v:imagedata r:id="rId31" o:title=""/>
                </v:shape>
                <o:OLEObject Type="Embed" ProgID="Equation.3" ShapeID="_x0000_i1035" DrawAspect="Content" ObjectID="_1826791976" r:id="rId32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3.2pt;height:17.4pt" o:ole="">
                  <v:imagedata r:id="rId33" o:title=""/>
                </v:shape>
                <o:OLEObject Type="Embed" ProgID="Equation.3" ShapeID="_x0000_i1036" DrawAspect="Content" ObjectID="_1826791977" r:id="rId34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4pt;height:17.4pt" o:ole="">
                  <v:imagedata r:id="rId35" o:title=""/>
                </v:shape>
                <o:OLEObject Type="Embed" ProgID="Equation.3" ShapeID="_x0000_i1037" DrawAspect="Content" ObjectID="_1826791978" r:id="rId36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10.8pt;height:18pt" o:ole="">
                  <v:imagedata r:id="rId37" o:title=""/>
                </v:shape>
                <o:OLEObject Type="Embed" ProgID="Equation.3" ShapeID="_x0000_i1038" DrawAspect="Content" ObjectID="_1826791979" r:id="rId3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6pt;height:18pt" o:ole="">
                  <v:imagedata r:id="rId39" o:title=""/>
                </v:shape>
                <o:OLEObject Type="Embed" ProgID="Equation.3" ShapeID="_x0000_i1039" DrawAspect="Content" ObjectID="_1826791980" r:id="rId4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4pt;height:18pt" o:ole="" o:bullet="t">
                  <v:imagedata r:id="rId41" o:title=""/>
                </v:shape>
                <o:OLEObject Type="Embed" ProgID="Equation.3" ShapeID="_x0000_i1040" DrawAspect="Content" ObjectID="_1826791981" r:id="rId4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2.8pt;height:20.4pt" o:ole="">
                  <v:imagedata r:id="rId43" o:title=""/>
                </v:shape>
                <o:OLEObject Type="Embed" ProgID="Equation.3" ShapeID="_x0000_i1041" DrawAspect="Content" ObjectID="_1826791982" r:id="rId4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6pt;height:20.4pt" o:ole="">
                  <v:imagedata r:id="rId45" o:title=""/>
                </v:shape>
                <o:OLEObject Type="Embed" ProgID="Equation.3" ShapeID="_x0000_i1042" DrawAspect="Content" ObjectID="_1826791983" r:id="rId4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2.8pt;height:36.6pt" o:ole="">
                  <v:imagedata r:id="rId47" o:title=""/>
                </v:shape>
                <o:OLEObject Type="Embed" ProgID="Equation.3" ShapeID="_x0000_i1043" DrawAspect="Content" ObjectID="_1826791984" r:id="rId4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9.2pt" o:ole="">
                  <v:imagedata r:id="rId49" o:title=""/>
                </v:shape>
                <o:OLEObject Type="Embed" ProgID="Equation.3" ShapeID="_x0000_i1044" DrawAspect="Content" ObjectID="_1826791985" r:id="rId5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4pt;height:18pt" o:ole="">
                  <v:imagedata r:id="rId51" o:title=""/>
                </v:shape>
                <o:OLEObject Type="Embed" ProgID="Equation.3" ShapeID="_x0000_i1045" DrawAspect="Content" ObjectID="_1826791986" r:id="rId5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4pt;height:36pt" o:ole="">
                  <v:imagedata r:id="rId53" o:title=""/>
                </v:shape>
                <o:OLEObject Type="Embed" ProgID="Equation.3" ShapeID="_x0000_i1046" DrawAspect="Content" ObjectID="_1826791987" r:id="rId5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9.2pt" o:ole="">
                  <v:imagedata r:id="rId55" o:title=""/>
                </v:shape>
                <o:OLEObject Type="Embed" ProgID="Equation.3" ShapeID="_x0000_i1047" DrawAspect="Content" ObjectID="_1826791988" r:id="rId5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7" o:title=""/>
                </v:shape>
                <o:OLEObject Type="Embed" ProgID="Equation.3" ShapeID="_x0000_i1048" DrawAspect="Content" ObjectID="_1826791989" r:id="rId5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10.8pt;height:18pt" o:ole="">
                  <v:imagedata r:id="rId59" o:title=""/>
                </v:shape>
                <o:OLEObject Type="Embed" ProgID="Equation.3" ShapeID="_x0000_i1049" DrawAspect="Content" ObjectID="_1826791990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4pt;height:18pt" o:ole="">
                  <v:imagedata r:id="rId51" o:title=""/>
                </v:shape>
                <o:OLEObject Type="Embed" ProgID="Equation.3" ShapeID="_x0000_i1050" DrawAspect="Content" ObjectID="_1826791991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4pt" o:ole="">
                  <v:imagedata r:id="rId62" o:title=""/>
                </v:shape>
                <o:OLEObject Type="Embed" ProgID="Equation.3" ShapeID="_x0000_i1051" DrawAspect="Content" ObjectID="_1826791992" r:id="rId6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4pt;height:17.4pt" o:ole="">
                  <v:imagedata r:id="rId64" o:title=""/>
                </v:shape>
                <o:OLEObject Type="Embed" ProgID="Equation.3" ShapeID="_x0000_i1052" DrawAspect="Content" ObjectID="_1826791993" r:id="rId6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6" o:title=""/>
                </v:shape>
                <o:OLEObject Type="Embed" ProgID="Equation.3" ShapeID="_x0000_i1053" DrawAspect="Content" ObjectID="_1826791994" r:id="rId6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/2/) ;</w:t>
            </w:r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8" o:title=""/>
                </v:shape>
                <o:OLEObject Type="Embed" ProgID="Equation.3" ShapeID="_x0000_i1054" DrawAspect="Content" ObjectID="_1826791995" r:id="rId6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6pt;height:18pt" o:ole="">
                  <v:imagedata r:id="rId70" o:title=""/>
                </v:shape>
                <o:OLEObject Type="Embed" ProgID="Equation.3" ShapeID="_x0000_i1055" DrawAspect="Content" ObjectID="_1826791996" r:id="rId7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4pt;height:19.2pt" o:ole="" o:bullet="t">
                  <v:imagedata r:id="rId72" o:title=""/>
                </v:shape>
                <o:OLEObject Type="Embed" ProgID="Equation.3" ShapeID="_x0000_i1056" DrawAspect="Content" ObjectID="_1826791997" r:id="rId7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39.8pt;height:20.4pt" o:ole="">
                  <v:imagedata r:id="rId74" o:title=""/>
                </v:shape>
                <o:OLEObject Type="Embed" ProgID="Equation.3" ShapeID="_x0000_i1057" DrawAspect="Content" ObjectID="_1826791998" r:id="rId7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4pt;height:19.2pt" o:ole="">
                  <v:imagedata r:id="rId76" o:title=""/>
                </v:shape>
                <o:OLEObject Type="Embed" ProgID="Equation.3" ShapeID="_x0000_i1058" DrawAspect="Content" ObjectID="_1826791999" r:id="rId7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0.2pt;height:18pt" o:ole="">
                  <v:imagedata r:id="rId78" o:title=""/>
                </v:shape>
                <o:OLEObject Type="Embed" ProgID="Equation.3" ShapeID="_x0000_i1059" DrawAspect="Content" ObjectID="_1826792000" r:id="rId7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6.8pt;height:15.6pt" o:ole="">
                  <v:imagedata r:id="rId80" o:title=""/>
                </v:shape>
                <o:OLEObject Type="Embed" ProgID="Equation.3" ShapeID="_x0000_i1060" DrawAspect="Content" ObjectID="_1826792001" r:id="rId8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6-,8-осных  грузовых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4pt;height:18pt" o:ole="" o:bullet="t">
                  <v:imagedata r:id="rId82" o:title=""/>
                </v:shape>
                <o:OLEObject Type="Embed" ProgID="Equation.3" ShapeID="_x0000_i1061" DrawAspect="Content" ObjectID="_1826792002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4pt;height:18pt" o:ole="" o:bullet="t">
                  <v:imagedata r:id="rId82" o:title=""/>
                </v:shape>
                <o:OLEObject Type="Embed" ProgID="Equation.3" ShapeID="_x0000_i1062" DrawAspect="Content" ObjectID="_1826792003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6pt;height:38.4pt" o:ole="">
                  <v:imagedata r:id="rId85" o:title=""/>
                </v:shape>
                <o:OLEObject Type="Embed" ProgID="Equation.3" ShapeID="_x0000_i1063" DrawAspect="Content" ObjectID="_1826792004" r:id="rId8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2.8pt;height:18pt" o:ole="">
                  <v:imagedata r:id="rId87" o:title=""/>
                </v:shape>
                <o:OLEObject Type="Embed" ProgID="Equation.3" ShapeID="_x0000_i1064" DrawAspect="Content" ObjectID="_1826792005" r:id="rId8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конических подшипниках ,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6pt;height:38.4pt" o:ole="">
                  <v:imagedata r:id="rId89" o:title=""/>
                </v:shape>
                <o:OLEObject Type="Embed" ProgID="Equation.3" ShapeID="_x0000_i1065" DrawAspect="Content" ObjectID="_1826792006" r:id="rId9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9.2pt;height:18pt" o:ole="">
                  <v:imagedata r:id="rId91" o:title=""/>
                </v:shape>
                <o:OLEObject Type="Embed" ProgID="Equation.3" ShapeID="_x0000_i1066" DrawAspect="Content" ObjectID="_1826792007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9.2pt;height:18pt" o:ole="">
                  <v:imagedata r:id="rId91" o:title=""/>
                </v:shape>
                <o:OLEObject Type="Embed" ProgID="Equation.3" ShapeID="_x0000_i1067" DrawAspect="Content" ObjectID="_1826792008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6pt;height:38.4pt" o:ole="">
                  <v:imagedata r:id="rId94" o:title=""/>
                </v:shape>
                <o:OLEObject Type="Embed" ProgID="Equation.3" ShapeID="_x0000_i1068" DrawAspect="Content" ObjectID="_1826792009" r:id="rId9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9.2pt;height:18pt" o:ole="">
                  <v:imagedata r:id="rId96" o:title=""/>
                </v:shape>
                <o:OLEObject Type="Embed" ProgID="Equation.3" ShapeID="_x0000_i1069" DrawAspect="Content" ObjectID="_1826792010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9.2pt;height:18pt" o:ole="" o:bullet="t">
                  <v:imagedata r:id="rId96" o:title=""/>
                </v:shape>
                <o:OLEObject Type="Embed" ProgID="Equation.3" ShapeID="_x0000_i1070" DrawAspect="Content" ObjectID="_1826792011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4pt" o:ole="">
                  <v:imagedata r:id="rId99" o:title=""/>
                </v:shape>
                <o:OLEObject Type="Embed" ProgID="Equation.3" ShapeID="_x0000_i1071" DrawAspect="Content" ObjectID="_1826792012" r:id="rId10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1pt;height:19.2pt" o:ole="">
                  <v:imagedata r:id="rId101" o:title=""/>
                </v:shape>
                <o:OLEObject Type="Embed" ProgID="Equation.3" ShapeID="_x0000_i1072" DrawAspect="Content" ObjectID="_1826792013" r:id="rId10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49.8pt;height:31.2pt" o:ole="">
                  <v:imagedata r:id="rId103" o:title=""/>
                </v:shape>
                <o:OLEObject Type="Embed" ProgID="Equation.3" ShapeID="_x0000_i1073" DrawAspect="Content" ObjectID="_1826792014" r:id="rId10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6.8pt;height:31.2pt" o:ole="">
                  <v:imagedata r:id="rId105" o:title=""/>
                </v:shape>
                <o:OLEObject Type="Embed" ProgID="Equation.3" ShapeID="_x0000_i1074" DrawAspect="Content" ObjectID="_1826792015" r:id="rId10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9.2pt;height:31.2pt" o:ole="">
                  <v:imagedata r:id="rId107" o:title=""/>
                </v:shape>
                <o:OLEObject Type="Embed" ProgID="Equation.3" ShapeID="_x0000_i1075" DrawAspect="Content" ObjectID="_1826792016" r:id="rId10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6.8pt;height:18pt" o:ole="">
                  <v:imagedata r:id="rId109" o:title=""/>
                </v:shape>
                <o:OLEObject Type="Embed" ProgID="Equation.3" ShapeID="_x0000_i1076" DrawAspect="Content" ObjectID="_1826792017" r:id="rId11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4" o:title=""/>
                </v:shape>
                <o:OLEObject Type="Embed" ProgID="Equation.3" ShapeID="_x0000_i1077" DrawAspect="Content" ObjectID="_1826792018" r:id="rId115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2.2pt;height:18pt" o:ole="">
                  <v:imagedata r:id="rId116" o:title=""/>
                </v:shape>
                <o:OLEObject Type="Embed" ProgID="Equation.3" ShapeID="_x0000_i1078" DrawAspect="Content" ObjectID="_1826792019" r:id="rId117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(см  табл.12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Проверка возможности установки поезда на приемо-отправочных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pt;height:18pt" o:ole="">
                  <v:imagedata r:id="rId118" o:title=""/>
                </v:shape>
                <o:OLEObject Type="Embed" ProgID="Equation.3" ShapeID="_x0000_i1079" DrawAspect="Content" ObjectID="_1826792020" r:id="rId119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20" o:title=""/>
                </v:shape>
                <o:OLEObject Type="Embed" ProgID="Equation.3" ShapeID="_x0000_i1080" DrawAspect="Content" ObjectID="_1826792021" r:id="rId121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приемо-отправочных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506C162A" w14:textId="77777777" w:rsidR="00953EDC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F5029E" w:rsidRPr="00B24C1F" w:rsidRDefault="00F5029E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14:paraId="7046E941" w14:textId="77777777" w:rsidTr="005A4E85">
        <w:trPr>
          <w:trHeight w:val="5805"/>
        </w:trPr>
        <w:tc>
          <w:tcPr>
            <w:tcW w:w="10632" w:type="dxa"/>
            <w:gridSpan w:val="2"/>
          </w:tcPr>
          <w:p w14:paraId="5E891F0C" w14:textId="77777777"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2.3. Перечень вопросов для подготовки обучающихся к промежуточной аттестации</w:t>
            </w:r>
          </w:p>
          <w:p w14:paraId="3AEB16E0" w14:textId="77777777" w:rsidR="00C43D85" w:rsidRPr="00C43D85" w:rsidRDefault="00C43D85" w:rsidP="00C43D85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экзамену</w:t>
            </w:r>
          </w:p>
          <w:p w14:paraId="509305B9" w14:textId="334F6FF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713A5A8" w14:textId="77777777" w:rsidR="00F5029E" w:rsidRPr="00A80C5C" w:rsidRDefault="00F5029E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A80C5C">
              <w:rPr>
                <w:rFonts w:ascii="Times New Roman" w:eastAsia="Times New Roman" w:hAnsi="Times New Roman"/>
                <w:u w:val="single"/>
              </w:rPr>
              <w:t xml:space="preserve">ПК-4.2 Производит тяговые расчеты на участке эксплуатации и осуществляет контроль их выполнения с целью обеспечения безопасности движения </w:t>
            </w:r>
          </w:p>
          <w:p w14:paraId="62B4D76F" w14:textId="32B579EF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4.Вывод уравнения движения поезда.</w:t>
            </w:r>
          </w:p>
          <w:p w14:paraId="6A0C768D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5.Ограничения силы тяги по сцеплению.</w:t>
            </w:r>
            <w:r w:rsidRPr="00A80C5C">
              <w:t xml:space="preserve"> </w:t>
            </w:r>
            <w:r w:rsidRPr="00A80C5C">
              <w:rPr>
                <w:rFonts w:ascii="Times New Roman" w:hAnsi="Times New Roman"/>
                <w:bCs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6.Дополнительное сопротивление от уклона пути.</w:t>
            </w:r>
          </w:p>
          <w:p w14:paraId="723BC93B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8.История развития ЭПС.</w:t>
            </w:r>
          </w:p>
          <w:p w14:paraId="7837EEDB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9.Основной закон локомотивной тяги.</w:t>
            </w:r>
          </w:p>
          <w:p w14:paraId="14D34BF6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10.Определение расхода электроэнергии электровоза переменного тока.</w:t>
            </w:r>
          </w:p>
          <w:p w14:paraId="0915CE59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11.К.П.Д. электрической тяги.</w:t>
            </w:r>
          </w:p>
          <w:p w14:paraId="3392FCDD" w14:textId="38F482C1" w:rsidR="005A4E85" w:rsidRPr="00A80C5C" w:rsidRDefault="005A4E85" w:rsidP="00F5029E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A80C5C">
              <w:rPr>
                <w:rFonts w:ascii="Times New Roman" w:hAnsi="Times New Roman"/>
                <w:bCs/>
              </w:rPr>
              <w:t>12.Сопротивление от ударов колес на стыках рельсов.</w:t>
            </w:r>
          </w:p>
          <w:p w14:paraId="73F6233C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13.Общие понятия о силах действующих на движущийся поезд.</w:t>
            </w:r>
          </w:p>
          <w:p w14:paraId="44B2B513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14.Расчет тормозного коэффициента поезда.</w:t>
            </w:r>
          </w:p>
          <w:p w14:paraId="16D9728C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17.Графическое решение тормозной задачи.</w:t>
            </w:r>
          </w:p>
          <w:p w14:paraId="43ADEB11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18.Сопротивление от качения колес по рельсам.</w:t>
            </w:r>
          </w:p>
          <w:p w14:paraId="021FC8E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19.Построение кривой V=f (S) способом МПС.</w:t>
            </w:r>
          </w:p>
          <w:p w14:paraId="186B7567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21.Общее сопротивление поезда.</w:t>
            </w:r>
          </w:p>
          <w:p w14:paraId="70839639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27.Определение виртуального коэффициента участка пути.</w:t>
            </w:r>
          </w:p>
          <w:p w14:paraId="14FF853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28.Определение и значение тормозной силы.</w:t>
            </w:r>
          </w:p>
          <w:p w14:paraId="29A6CDC0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29.Проверка массы состава на трогание с места.</w:t>
            </w:r>
          </w:p>
          <w:p w14:paraId="7F3003C1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30.Тормозная сила от действия тормозных колодок.</w:t>
            </w:r>
          </w:p>
          <w:p w14:paraId="700D0E7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32.Сопротивление от трения скольжения колес по рельсам.</w:t>
            </w:r>
          </w:p>
          <w:p w14:paraId="28E99642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34.Сопротивление от воздействия воздушной среды.</w:t>
            </w:r>
          </w:p>
          <w:p w14:paraId="4BCD5EB3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35.Принципы нормирования расхода электроэнергии на тягу поездов.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</w:r>
          </w:p>
          <w:p w14:paraId="20B6C442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36.Дополнительное сопротивление от кривизны пути.</w:t>
            </w:r>
          </w:p>
          <w:p w14:paraId="1E93D98B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38.Дополнительное сопротивление при трогании с места.</w:t>
            </w:r>
          </w:p>
          <w:p w14:paraId="0055B267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39.Экономия электроэнергии на тягу поездов.</w:t>
            </w:r>
          </w:p>
          <w:p w14:paraId="72A9BAFC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Меры по снижению сопротивления.</w:t>
            </w:r>
          </w:p>
          <w:p w14:paraId="5D0EB1E8" w14:textId="771E8253" w:rsidR="001815C0" w:rsidRDefault="001815C0" w:rsidP="001815C0">
            <w:pPr>
              <w:pStyle w:val="af2"/>
              <w:spacing w:before="0" w:beforeAutospacing="0" w:after="0" w:afterAutospacing="0" w:line="300" w:lineRule="auto"/>
              <w:ind w:firstLine="709"/>
              <w:jc w:val="both"/>
              <w:rPr>
                <w:sz w:val="22"/>
                <w:szCs w:val="22"/>
              </w:rPr>
            </w:pPr>
          </w:p>
          <w:p w14:paraId="4EECC4D4" w14:textId="77777777" w:rsidR="00757443" w:rsidRPr="00A80C5C" w:rsidRDefault="00757443" w:rsidP="001815C0">
            <w:pPr>
              <w:pStyle w:val="af2"/>
              <w:spacing w:before="0" w:beforeAutospacing="0" w:after="0" w:afterAutospacing="0" w:line="300" w:lineRule="auto"/>
              <w:ind w:firstLine="709"/>
              <w:jc w:val="both"/>
              <w:rPr>
                <w:sz w:val="22"/>
                <w:szCs w:val="22"/>
              </w:rPr>
            </w:pPr>
          </w:p>
          <w:p w14:paraId="0A6B1E5E" w14:textId="62457F9F" w:rsidR="00C43D85" w:rsidRPr="00A80C5C" w:rsidRDefault="00C43D85" w:rsidP="00C43D85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  <w:rPr>
                <w:sz w:val="22"/>
                <w:szCs w:val="22"/>
              </w:rPr>
            </w:pPr>
            <w:r w:rsidRPr="00A80C5C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вопросов для подготовки к защите КП</w:t>
            </w:r>
          </w:p>
          <w:p w14:paraId="4A78B5EB" w14:textId="77777777" w:rsidR="00C43D85" w:rsidRPr="00A80C5C" w:rsidRDefault="00C43D85" w:rsidP="00C43D85">
            <w:pPr>
              <w:ind w:firstLine="142"/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1. В соответствии с какими требованиями необходимо выполнять точность вычислений?</w:t>
            </w:r>
          </w:p>
          <w:p w14:paraId="13E7D3F0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3FBA505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 3. Для чего необходимо спрямлять профиль пути?</w:t>
            </w:r>
          </w:p>
          <w:p w14:paraId="69A7FAC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4.В процессе спрямления какие ограничения необходимо учитывать?</w:t>
            </w:r>
          </w:p>
          <w:p w14:paraId="6C4BBB5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5. Что необходимо что бы расчеты скорости и времени движения поезда по участку были достаточно точными?</w:t>
            </w:r>
          </w:p>
          <w:p w14:paraId="305E0046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213D3BFF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7. Какие элементы спрямляемой группы подлежат проверке? </w:t>
            </w:r>
          </w:p>
          <w:p w14:paraId="453372D0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61C872D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9. На спрямленных элементах расположенные кривые чем заменяется?  </w:t>
            </w:r>
          </w:p>
          <w:p w14:paraId="61EACE2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07F316B8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11.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Что называется расчетным подъемом?</w:t>
            </w:r>
          </w:p>
          <w:p w14:paraId="13BB49F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12.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Единица измерения расчетной силы тяги локомотива?</w:t>
            </w:r>
          </w:p>
          <w:p w14:paraId="131065C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13.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771CC10E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14.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</w:t>
            </w:r>
          </w:p>
          <w:p w14:paraId="2527206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15.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Как определить силу тяги локомотива при трогании с места?</w:t>
            </w:r>
          </w:p>
          <w:p w14:paraId="69132C6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16.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Обосновать для чего должно выдерживаться условие  &gt; ?</w:t>
            </w:r>
          </w:p>
          <w:p w14:paraId="1F9AE6C6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17.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Что называется расчетным тормозным коэффициентом поезда? </w:t>
            </w:r>
          </w:p>
          <w:p w14:paraId="149409BB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18.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Для того чтобы составить массив сил тяги локомотива, что необходимо предпринять?</w:t>
            </w:r>
          </w:p>
          <w:p w14:paraId="0E460F92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19. Почему тормозной путь  т = 1200 м?</w:t>
            </w:r>
          </w:p>
          <w:p w14:paraId="30D0163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20. Как называется скорость поезда, при которой начинается торможение и  устанавливающаяся в результате торможения?</w:t>
            </w:r>
          </w:p>
          <w:p w14:paraId="39F08B47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21. Какое время называется  периодом подготовки тормозов к действию?</w:t>
            </w:r>
          </w:p>
          <w:p w14:paraId="5C1BFA15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22. Как строится графическая зависимость удельных замедляющих сил при экстренном торможении от скорости ?</w:t>
            </w:r>
          </w:p>
          <w:p w14:paraId="3855E8EC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23. Как построить диаграмму удельных равнодействующих (ускоряющих и замедляющих) сил, для следующих режимов: </w:t>
            </w:r>
          </w:p>
          <w:p w14:paraId="52D571C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Режим тяги </w:t>
            </w:r>
          </w:p>
          <w:p w14:paraId="617B13DE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Режим холостого хода </w:t>
            </w:r>
          </w:p>
          <w:p w14:paraId="49B6226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Режим служебного торможения </w:t>
            </w:r>
          </w:p>
          <w:p w14:paraId="6B52EC2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24.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673ACED0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25.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0CF7F248" w14:textId="77777777" w:rsidR="001815C0" w:rsidRDefault="001815C0" w:rsidP="00C43D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F1661B7" w14:textId="4085864B" w:rsidR="001815C0" w:rsidRDefault="001815C0" w:rsidP="001815C0">
            <w:pPr>
              <w:pStyle w:val="af2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Примерные задания</w:t>
            </w:r>
            <w:r w:rsidR="00AB0B01">
              <w:rPr>
                <w:b/>
                <w:bCs/>
                <w:color w:val="000000"/>
              </w:rPr>
              <w:t xml:space="preserve"> (темы)</w:t>
            </w:r>
            <w:r>
              <w:rPr>
                <w:b/>
                <w:bCs/>
                <w:color w:val="000000"/>
              </w:rPr>
              <w:t xml:space="preserve"> на выполнение курсово</w:t>
            </w:r>
            <w:r w:rsidR="00757443">
              <w:rPr>
                <w:b/>
                <w:bCs/>
                <w:color w:val="000000"/>
              </w:rPr>
              <w:t>го проекта</w:t>
            </w:r>
          </w:p>
          <w:p w14:paraId="6FE1D780" w14:textId="55003FF6" w:rsidR="001815C0" w:rsidRDefault="00695425" w:rsidP="001815C0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 w:rsidRPr="00695425">
              <w:rPr>
                <w:rFonts w:ascii="Times New Roman" w:eastAsia="Times New Roman" w:hAnsi="Times New Roman"/>
                <w:bCs/>
              </w:rPr>
              <w:t>1.</w:t>
            </w:r>
            <w:r w:rsidR="00F427C1" w:rsidRPr="00695425">
              <w:rPr>
                <w:rFonts w:ascii="Times New Roman" w:eastAsia="Times New Roman" w:hAnsi="Times New Roman"/>
                <w:bCs/>
              </w:rPr>
              <w:t>Выполнить расчет</w:t>
            </w:r>
            <w:r w:rsidR="00FD7819" w:rsidRPr="00695425">
              <w:rPr>
                <w:rFonts w:ascii="Times New Roman" w:eastAsia="Times New Roman" w:hAnsi="Times New Roman"/>
                <w:bCs/>
              </w:rPr>
              <w:t xml:space="preserve">ы и построить графическую зависимость процесса движения </w:t>
            </w:r>
            <w:r w:rsidRPr="00695425">
              <w:rPr>
                <w:rFonts w:ascii="Times New Roman" w:eastAsia="Times New Roman" w:hAnsi="Times New Roman"/>
                <w:bCs/>
              </w:rPr>
              <w:t>э</w:t>
            </w:r>
            <w:r w:rsidRPr="00695425">
              <w:rPr>
                <w:rFonts w:ascii="Times New Roman" w:hAnsi="Times New Roman" w:cs="Times New Roman"/>
                <w:color w:val="231F20"/>
              </w:rPr>
              <w:t>лектровоза</w:t>
            </w:r>
            <w:r w:rsidRPr="00695425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</w:rPr>
              <w:t>постоянного</w:t>
            </w:r>
            <w:r w:rsidRPr="00695425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>тока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,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 xml:space="preserve"> 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741A1553" w14:textId="4B9522D2" w:rsidR="00695425" w:rsidRDefault="00695425" w:rsidP="0069542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>
              <w:rPr>
                <w:rFonts w:ascii="Times New Roman" w:eastAsia="Times New Roman" w:hAnsi="Times New Roman"/>
                <w:bCs/>
              </w:rPr>
              <w:t>2.</w:t>
            </w:r>
            <w:r w:rsidRPr="00695425">
              <w:rPr>
                <w:rFonts w:ascii="Times New Roman" w:eastAsia="Times New Roman" w:hAnsi="Times New Roman"/>
                <w:bCs/>
              </w:rPr>
              <w:t xml:space="preserve">Выполнить расчеты и построить графическую зависимость процесса движения </w:t>
            </w:r>
            <w:r>
              <w:rPr>
                <w:rFonts w:ascii="Times New Roman" w:eastAsia="Times New Roman" w:hAnsi="Times New Roman"/>
                <w:bCs/>
              </w:rPr>
              <w:t>э</w:t>
            </w:r>
            <w:r w:rsidRPr="00695425">
              <w:rPr>
                <w:rFonts w:ascii="Times New Roman" w:hAnsi="Times New Roman" w:cs="Times New Roman"/>
                <w:color w:val="231F20"/>
              </w:rPr>
              <w:t>лектровоз</w:t>
            </w:r>
            <w:r>
              <w:rPr>
                <w:rFonts w:ascii="Times New Roman" w:hAnsi="Times New Roman" w:cs="Times New Roman"/>
                <w:color w:val="231F20"/>
              </w:rPr>
              <w:t>а</w:t>
            </w:r>
            <w:r w:rsidRPr="00695425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</w:rPr>
              <w:t>переменного</w:t>
            </w:r>
            <w:r w:rsidRPr="00695425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>тока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,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689C0CF4" w14:textId="5E3E8305" w:rsidR="00695425" w:rsidRDefault="00695425" w:rsidP="0069542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3. </w:t>
            </w:r>
            <w:r w:rsidRPr="00695425">
              <w:rPr>
                <w:rFonts w:ascii="Times New Roman" w:eastAsia="Times New Roman" w:hAnsi="Times New Roman"/>
                <w:bCs/>
              </w:rPr>
              <w:t xml:space="preserve">Выполнить расчеты и построить графическую зависимость процесса движения </w:t>
            </w:r>
            <w:r>
              <w:rPr>
                <w:rFonts w:ascii="Times New Roman" w:eastAsia="Times New Roman" w:hAnsi="Times New Roman"/>
                <w:bCs/>
              </w:rPr>
              <w:t>г</w:t>
            </w:r>
            <w:r w:rsidRPr="00695425">
              <w:rPr>
                <w:rFonts w:ascii="Times New Roman" w:hAnsi="Times New Roman" w:cs="Times New Roman"/>
                <w:color w:val="231F20"/>
                <w:spacing w:val="-2"/>
              </w:rPr>
              <w:t>рузового тепловоза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5B163AF9" w14:textId="588F824A" w:rsidR="00695425" w:rsidRDefault="00695425" w:rsidP="002157C3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4. </w:t>
            </w:r>
            <w:r w:rsidRPr="00695425">
              <w:rPr>
                <w:rFonts w:ascii="Times New Roman" w:eastAsia="Times New Roman" w:hAnsi="Times New Roman"/>
                <w:bCs/>
              </w:rPr>
              <w:t>Выполнить расчеты и построить графическую зависимость процесса движения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="002157C3">
              <w:rPr>
                <w:rFonts w:ascii="Times New Roman" w:eastAsia="Times New Roman" w:hAnsi="Times New Roman" w:cs="Times New Roman"/>
                <w:bCs/>
              </w:rPr>
              <w:t>маневрового</w:t>
            </w:r>
            <w:r w:rsidRPr="0069542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  <w:spacing w:val="-2"/>
              </w:rPr>
              <w:t>тепловоза</w:t>
            </w:r>
            <w:r w:rsidR="002157C3">
              <w:rPr>
                <w:rFonts w:ascii="Times New Roman" w:hAnsi="Times New Roman" w:cs="Times New Roman"/>
                <w:color w:val="231F20"/>
                <w:spacing w:val="-2"/>
              </w:rPr>
              <w:t xml:space="preserve">, 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36423C42" w14:textId="45A9E25A" w:rsidR="00695425" w:rsidRDefault="00695425" w:rsidP="0069542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</w:p>
          <w:p w14:paraId="0D041283" w14:textId="27B1024C" w:rsidR="00695425" w:rsidRPr="00695425" w:rsidRDefault="00695425" w:rsidP="001815C0">
            <w:pPr>
              <w:ind w:firstLine="457"/>
              <w:jc w:val="both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CB44423" w14:textId="77777777" w:rsidR="00757443" w:rsidRDefault="007574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9E47D2" w14:textId="77777777" w:rsidR="00757443" w:rsidRDefault="007574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2BC8AF6" w14:textId="77777777" w:rsidR="00757443" w:rsidRDefault="007574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228BBDA6" w:rsidR="00EB53E1" w:rsidRPr="009E1016" w:rsidRDefault="00B24C1F" w:rsidP="007574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5318514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79AAD2A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«отлично»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</w:t>
      </w:r>
      <w:r w:rsidR="00F22904" w:rsidRPr="00A80C5C">
        <w:rPr>
          <w:rFonts w:ascii="Times New Roman" w:hAnsi="Times New Roman"/>
        </w:rPr>
        <w:t>составляет</w:t>
      </w:r>
      <w:r w:rsidRPr="00A80C5C">
        <w:rPr>
          <w:rFonts w:ascii="Times New Roman" w:hAnsi="Times New Roman"/>
        </w:rPr>
        <w:t xml:space="preserve"> 100 – 90% от общего объёма заданных вопросов;</w:t>
      </w:r>
    </w:p>
    <w:p w14:paraId="23F1F5B5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«хорошо»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A80C5C">
        <w:rPr>
          <w:rFonts w:ascii="Times New Roman" w:hAnsi="Times New Roman"/>
        </w:rPr>
        <w:t>;</w:t>
      </w:r>
    </w:p>
    <w:p w14:paraId="146BE53E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«удовлетворительно»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A80C5C">
        <w:rPr>
          <w:rFonts w:ascii="Times New Roman" w:hAnsi="Times New Roman"/>
        </w:rPr>
        <w:t>;</w:t>
      </w:r>
    </w:p>
    <w:p w14:paraId="0A462FC1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«неудовлетворительно»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76296C9" w14:textId="77777777" w:rsidR="000327BD" w:rsidRPr="00A80C5C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A80C5C">
        <w:rPr>
          <w:rFonts w:ascii="Times New Roman" w:eastAsia="Times New Roman" w:hAnsi="Times New Roman"/>
          <w:b/>
        </w:rPr>
        <w:t xml:space="preserve">Критерии формирования оценок по </w:t>
      </w:r>
      <w:r w:rsidR="00B910B1" w:rsidRPr="00A80C5C">
        <w:rPr>
          <w:rFonts w:ascii="Times New Roman" w:eastAsia="Times New Roman" w:hAnsi="Times New Roman"/>
          <w:b/>
        </w:rPr>
        <w:t>результатам выполнения заданий</w:t>
      </w:r>
    </w:p>
    <w:p w14:paraId="62D21763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A80C5C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0D81512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80C5C">
        <w:rPr>
          <w:rFonts w:ascii="Times New Roman" w:eastAsia="Times New Roman" w:hAnsi="Times New Roman" w:cs="Times New Roman"/>
          <w:b/>
          <w:color w:val="000000"/>
        </w:rPr>
        <w:t>«</w:t>
      </w:r>
      <w:r w:rsidRPr="00A80C5C">
        <w:rPr>
          <w:rFonts w:ascii="Times New Roman" w:hAnsi="Times New Roman" w:cs="Times New Roman"/>
          <w:b/>
          <w:color w:val="000000"/>
        </w:rPr>
        <w:t>Хорошо/зачтено</w:t>
      </w:r>
      <w:r w:rsidRPr="00A80C5C">
        <w:rPr>
          <w:rFonts w:ascii="Times New Roman" w:eastAsia="Times New Roman" w:hAnsi="Times New Roman" w:cs="Times New Roman"/>
          <w:b/>
          <w:color w:val="000000"/>
        </w:rPr>
        <w:t>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AD20CA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A80C5C">
        <w:rPr>
          <w:rFonts w:ascii="Times New Roman" w:hAnsi="Times New Roman" w:cs="Times New Roman"/>
          <w:b/>
          <w:color w:val="000000"/>
        </w:rPr>
        <w:t>зачтено</w:t>
      </w:r>
      <w:r w:rsidRPr="00A80C5C">
        <w:rPr>
          <w:rFonts w:ascii="Times New Roman" w:eastAsia="Times New Roman" w:hAnsi="Times New Roman" w:cs="Times New Roman"/>
          <w:b/>
          <w:color w:val="000000"/>
        </w:rPr>
        <w:t>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="00C86E60" w:rsidRPr="00A80C5C">
        <w:rPr>
          <w:rFonts w:ascii="Times New Roman" w:eastAsia="Times New Roman" w:hAnsi="Times New Roman" w:cs="Times New Roman"/>
        </w:rPr>
        <w:t>обучающийся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</w:t>
      </w:r>
      <w:r w:rsidR="00B76696" w:rsidRPr="00A80C5C">
        <w:rPr>
          <w:rFonts w:ascii="Times New Roman" w:eastAsia="Times New Roman" w:hAnsi="Times New Roman" w:cs="Times New Roman"/>
          <w:color w:val="000000"/>
        </w:rPr>
        <w:t>«удовлетворительно»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или правильно выполнено менее 2/3 всей работы.</w:t>
      </w:r>
    </w:p>
    <w:p w14:paraId="66774D8D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9E7042D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 xml:space="preserve">- грубые ошибки: незнание основных понятий, правил, </w:t>
      </w:r>
      <w:r w:rsidR="005A5D95" w:rsidRPr="00A80C5C">
        <w:rPr>
          <w:rFonts w:ascii="Times New Roman" w:eastAsia="Times New Roman" w:hAnsi="Times New Roman" w:cs="Times New Roman"/>
          <w:i/>
          <w:color w:val="000000"/>
        </w:rPr>
        <w:t>н</w:t>
      </w:r>
      <w:r w:rsidRPr="00A80C5C">
        <w:rPr>
          <w:rFonts w:ascii="Times New Roman" w:eastAsia="Times New Roman" w:hAnsi="Times New Roman" w:cs="Times New Roman"/>
          <w:i/>
          <w:color w:val="00000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 xml:space="preserve">- недочеты: нерациональные приемы </w:t>
      </w:r>
      <w:r w:rsidR="00B910B1" w:rsidRPr="00A80C5C">
        <w:rPr>
          <w:rFonts w:ascii="Times New Roman" w:eastAsia="Times New Roman" w:hAnsi="Times New Roman" w:cs="Times New Roman"/>
          <w:i/>
          <w:color w:val="000000"/>
        </w:rPr>
        <w:t>выполнения задания</w:t>
      </w:r>
      <w:r w:rsidRPr="00A80C5C">
        <w:rPr>
          <w:rFonts w:ascii="Times New Roman" w:eastAsia="Times New Roman" w:hAnsi="Times New Roman" w:cs="Times New Roman"/>
          <w:i/>
          <w:color w:val="000000"/>
        </w:rPr>
        <w:t>; отдельные погрешности в формулировке выводов; небрежное выполнение задания.</w:t>
      </w:r>
    </w:p>
    <w:p w14:paraId="144055F9" w14:textId="77777777" w:rsidR="008A464C" w:rsidRPr="00A80C5C" w:rsidRDefault="008A464C" w:rsidP="008A464C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Hlk215571991"/>
      <w:r w:rsidRPr="00A80C5C">
        <w:rPr>
          <w:rFonts w:ascii="Times New Roman" w:eastAsia="Times New Roman" w:hAnsi="Times New Roman" w:cs="Times New Roman"/>
          <w:b/>
          <w:bCs/>
          <w:color w:val="000000"/>
        </w:rPr>
        <w:t>Критерии формирования оценок по защите курсового проекта</w:t>
      </w:r>
    </w:p>
    <w:p w14:paraId="38370053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>«Отлично»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(5 баллов) – получают студенты, оформившие КП в соответствии с предъявляемыми требованиями, в котором отражены все необходимые результаты </w:t>
      </w:r>
      <w:bookmarkStart w:id="5" w:name="_Hlk215572864"/>
      <w:r w:rsidRPr="00A80C5C">
        <w:rPr>
          <w:rFonts w:ascii="Times New Roman" w:eastAsia="Times New Roman" w:hAnsi="Times New Roman" w:cs="Times New Roman"/>
          <w:color w:val="000000"/>
        </w:rPr>
        <w:t xml:space="preserve">процесса движения поезда </w:t>
      </w:r>
      <w:bookmarkEnd w:id="5"/>
      <w:r w:rsidRPr="00A80C5C">
        <w:rPr>
          <w:rFonts w:ascii="Times New Roman" w:eastAsia="Times New Roman" w:hAnsi="Times New Roman" w:cs="Times New Roman"/>
          <w:color w:val="00000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31144FD7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 xml:space="preserve">«Хорошо» </w:t>
      </w:r>
      <w:r w:rsidRPr="00A80C5C">
        <w:rPr>
          <w:rFonts w:ascii="Times New Roman" w:eastAsia="Times New Roman" w:hAnsi="Times New Roman" w:cs="Times New Roman"/>
          <w:color w:val="000000"/>
        </w:rPr>
        <w:t>(4 балла) – получают студенты, оформившие КП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7347B3DC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 xml:space="preserve">«Удовлетворительно» </w:t>
      </w:r>
      <w:r w:rsidRPr="00A80C5C">
        <w:rPr>
          <w:rFonts w:ascii="Times New Roman" w:eastAsia="Times New Roman" w:hAnsi="Times New Roman" w:cs="Times New Roman"/>
          <w:color w:val="000000"/>
        </w:rPr>
        <w:t>(3 балла) – получают студенты, оформившие курсовой проект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20CBE713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>«Неудовлетворительно»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(0 баллов) – ставится за курсовой проект, если число ошибок и недочетов превысило норму для оценки «удовлетворительно».</w:t>
      </w:r>
    </w:p>
    <w:p w14:paraId="496C89F6" w14:textId="77777777" w:rsidR="008A464C" w:rsidRPr="00A80C5C" w:rsidRDefault="008A464C" w:rsidP="008A464C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color w:val="000000"/>
        </w:rPr>
        <w:t>Виды ошибок:</w:t>
      </w:r>
    </w:p>
    <w:p w14:paraId="63F575D6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color w:val="00000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5AB679EB" w14:textId="77777777" w:rsidR="008A464C" w:rsidRPr="00A80C5C" w:rsidRDefault="008A464C" w:rsidP="008A464C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color w:val="000000"/>
        </w:rPr>
        <w:t>- негрубые: неточности в выводах процесса движения поезда.</w:t>
      </w:r>
    </w:p>
    <w:p w14:paraId="25700AC8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A80C5C">
        <w:rPr>
          <w:rFonts w:ascii="Times New Roman" w:hAnsi="Times New Roman" w:cs="Times New Roman"/>
          <w:b/>
          <w:color w:val="000000"/>
        </w:rPr>
        <w:t xml:space="preserve">Описание процедуры оценивания «защита </w:t>
      </w:r>
      <w:r w:rsidRPr="00A80C5C">
        <w:rPr>
          <w:rFonts w:ascii="Times New Roman" w:eastAsia="Times New Roman" w:hAnsi="Times New Roman" w:cs="Times New Roman"/>
          <w:b/>
          <w:bCs/>
          <w:color w:val="000000"/>
        </w:rPr>
        <w:t>курсового проекта</w:t>
      </w:r>
      <w:r w:rsidRPr="00A80C5C">
        <w:rPr>
          <w:rFonts w:ascii="Times New Roman" w:hAnsi="Times New Roman" w:cs="Times New Roman"/>
          <w:b/>
          <w:color w:val="000000"/>
        </w:rPr>
        <w:t>»</w:t>
      </w:r>
    </w:p>
    <w:p w14:paraId="565A6F66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Оценивание итогов выполнения </w:t>
      </w:r>
      <w:r w:rsidRPr="00A80C5C">
        <w:rPr>
          <w:rFonts w:ascii="Times New Roman" w:eastAsia="Times New Roman" w:hAnsi="Times New Roman" w:cs="Times New Roman"/>
          <w:color w:val="000000"/>
        </w:rPr>
        <w:t>КП</w:t>
      </w:r>
      <w:r w:rsidRPr="00A80C5C">
        <w:rPr>
          <w:rFonts w:ascii="Times New Roman" w:hAnsi="Times New Roman" w:cs="Times New Roman"/>
          <w:color w:val="000000"/>
        </w:rPr>
        <w:t xml:space="preserve"> проводится преподавателем за которым закреплено руководство КП.</w:t>
      </w:r>
    </w:p>
    <w:p w14:paraId="6670869A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По результатам проверки представленного к защите КП обучающийся допускается к его защите при условии соблюдения перечисленных условий: </w:t>
      </w:r>
    </w:p>
    <w:p w14:paraId="05E8A707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– выполнены все задания; </w:t>
      </w:r>
    </w:p>
    <w:p w14:paraId="495C6C4B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– отсутствуют ошибки; </w:t>
      </w:r>
    </w:p>
    <w:p w14:paraId="79B34E49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– оформлено в соответствии с требованиями. </w:t>
      </w:r>
    </w:p>
    <w:p w14:paraId="6ECF4CF0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21C78E4C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>Защита КП представляет собой устный публичный доклад обучающегося о результатах выполнения работы, ответы на вопросы преподавателя.</w:t>
      </w:r>
    </w:p>
    <w:bookmarkEnd w:id="4"/>
    <w:p w14:paraId="3D28E018" w14:textId="51FAFC80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  <w:r w:rsidRPr="00A80C5C">
        <w:rPr>
          <w:rFonts w:ascii="Times New Roman" w:hAnsi="Times New Roman"/>
          <w:b/>
          <w:color w:val="000000"/>
        </w:rPr>
        <w:t xml:space="preserve">Критерии формирования оценок по </w:t>
      </w:r>
      <w:r w:rsidR="006D0843" w:rsidRPr="00A80C5C">
        <w:rPr>
          <w:rFonts w:ascii="Times New Roman" w:hAnsi="Times New Roman"/>
          <w:b/>
          <w:color w:val="000000"/>
        </w:rPr>
        <w:t>экзамену</w:t>
      </w:r>
    </w:p>
    <w:p w14:paraId="6429D8B3" w14:textId="410C7611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  <w:b/>
        </w:rPr>
        <w:t>«</w:t>
      </w:r>
      <w:r w:rsidRPr="00A80C5C">
        <w:rPr>
          <w:rFonts w:ascii="Times New Roman" w:hAnsi="Times New Roman" w:cs="Times New Roman"/>
          <w:b/>
        </w:rPr>
        <w:t>Отлично</w:t>
      </w:r>
      <w:r w:rsidRPr="00A80C5C">
        <w:rPr>
          <w:rFonts w:ascii="Times New Roman" w:hAnsi="Times New Roman"/>
          <w:b/>
        </w:rPr>
        <w:t xml:space="preserve">» – </w:t>
      </w:r>
      <w:r w:rsidRPr="00A80C5C">
        <w:rPr>
          <w:rFonts w:ascii="Times New Roman" w:hAnsi="Times New Roman"/>
        </w:rPr>
        <w:t xml:space="preserve">студент приобрел необходимые умения и навыки, </w:t>
      </w:r>
      <w:r w:rsidR="00C86E60" w:rsidRPr="00A80C5C">
        <w:rPr>
          <w:rFonts w:ascii="Times New Roman" w:hAnsi="Times New Roman"/>
        </w:rPr>
        <w:t>продемонстрировал навык</w:t>
      </w:r>
      <w:r w:rsidRPr="00A80C5C">
        <w:rPr>
          <w:rFonts w:ascii="Times New Roman" w:hAnsi="Times New Roman"/>
        </w:rPr>
        <w:t xml:space="preserve"> практического применения полученных знаний, не допустил </w:t>
      </w:r>
      <w:r w:rsidR="00C86E60" w:rsidRPr="00A80C5C">
        <w:rPr>
          <w:rFonts w:ascii="Times New Roman" w:hAnsi="Times New Roman"/>
        </w:rPr>
        <w:t xml:space="preserve">логических и </w:t>
      </w:r>
      <w:r w:rsidRPr="00A80C5C">
        <w:rPr>
          <w:rFonts w:ascii="Times New Roman" w:hAnsi="Times New Roman"/>
        </w:rPr>
        <w:t>фактических ошибок</w:t>
      </w:r>
      <w:r w:rsidR="009005DF" w:rsidRPr="00A80C5C">
        <w:rPr>
          <w:rFonts w:ascii="Times New Roman" w:hAnsi="Times New Roman"/>
        </w:rPr>
        <w:t xml:space="preserve"> </w:t>
      </w:r>
    </w:p>
    <w:p w14:paraId="346B3F04" w14:textId="07D2C916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</w:rPr>
      </w:pPr>
      <w:r w:rsidRPr="00A80C5C">
        <w:rPr>
          <w:rFonts w:ascii="Times New Roman" w:eastAsia="Times New Roman" w:hAnsi="Times New Roman" w:cs="Times New Roman"/>
          <w:b/>
        </w:rPr>
        <w:t>«</w:t>
      </w:r>
      <w:r w:rsidRPr="00A80C5C">
        <w:rPr>
          <w:rFonts w:ascii="Times New Roman" w:hAnsi="Times New Roman" w:cs="Times New Roman"/>
          <w:b/>
        </w:rPr>
        <w:t>Хорошо</w:t>
      </w:r>
      <w:r w:rsidRPr="00A80C5C">
        <w:rPr>
          <w:rFonts w:ascii="Times New Roman" w:eastAsia="Times New Roman" w:hAnsi="Times New Roman" w:cs="Times New Roman"/>
          <w:b/>
        </w:rPr>
        <w:t xml:space="preserve">» </w:t>
      </w:r>
      <w:r w:rsidRPr="00A80C5C">
        <w:rPr>
          <w:rFonts w:ascii="Times New Roman" w:eastAsia="Times New Roman" w:hAnsi="Times New Roman" w:cs="Times New Roman"/>
          <w:bCs/>
        </w:rPr>
        <w:t>– студент</w:t>
      </w:r>
      <w:r w:rsidRPr="00A80C5C">
        <w:rPr>
          <w:rFonts w:ascii="Times New Roman" w:hAnsi="Times New Roman"/>
        </w:rPr>
        <w:t xml:space="preserve"> приобрел необходимые умения и навыки, </w:t>
      </w:r>
      <w:r w:rsidR="00C86E60" w:rsidRPr="00A80C5C">
        <w:rPr>
          <w:rFonts w:ascii="Times New Roman" w:hAnsi="Times New Roman"/>
        </w:rPr>
        <w:t xml:space="preserve">продемонстрировал навык </w:t>
      </w:r>
      <w:r w:rsidRPr="00A80C5C">
        <w:rPr>
          <w:rFonts w:ascii="Times New Roman" w:hAnsi="Times New Roman"/>
        </w:rPr>
        <w:t xml:space="preserve">практического применения полученных знаний; допустил </w:t>
      </w:r>
      <w:r w:rsidRPr="00A80C5C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115D5D30" w14:textId="0B2B9012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</w:rPr>
      </w:pPr>
      <w:r w:rsidRPr="00A80C5C">
        <w:rPr>
          <w:rFonts w:ascii="Times New Roman" w:eastAsia="Times New Roman" w:hAnsi="Times New Roman" w:cs="Times New Roman"/>
          <w:b/>
        </w:rPr>
        <w:lastRenderedPageBreak/>
        <w:t xml:space="preserve">«Удовлетворительно» </w:t>
      </w:r>
      <w:r w:rsidRPr="00A80C5C"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 w:rsidRPr="00A80C5C">
        <w:rPr>
          <w:rFonts w:ascii="Times New Roman" w:hAnsi="Times New Roman"/>
        </w:rPr>
        <w:t>.</w:t>
      </w:r>
      <w:r w:rsidRPr="00A80C5C">
        <w:rPr>
          <w:rFonts w:ascii="Times New Roman" w:eastAsia="Times New Roman" w:hAnsi="Times New Roman" w:cs="Times New Roman"/>
          <w:bCs/>
        </w:rPr>
        <w:t xml:space="preserve"> </w:t>
      </w:r>
    </w:p>
    <w:p w14:paraId="45CCC105" w14:textId="575DFAA7" w:rsidR="00F22904" w:rsidRPr="00A80C5C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</w:rPr>
      </w:pPr>
      <w:r w:rsidRPr="00A80C5C">
        <w:rPr>
          <w:rFonts w:ascii="Times New Roman" w:hAnsi="Times New Roman"/>
          <w:b/>
        </w:rPr>
        <w:t>«</w:t>
      </w:r>
      <w:r w:rsidR="009005DF" w:rsidRPr="00A80C5C">
        <w:rPr>
          <w:rFonts w:ascii="Times New Roman" w:hAnsi="Times New Roman"/>
          <w:b/>
        </w:rPr>
        <w:t>Неудовлетворительно</w:t>
      </w:r>
      <w:r w:rsidRPr="00A80C5C">
        <w:rPr>
          <w:rFonts w:ascii="Times New Roman" w:hAnsi="Times New Roman"/>
          <w:b/>
        </w:rPr>
        <w:t xml:space="preserve">» </w:t>
      </w:r>
      <w:r w:rsidRPr="00A80C5C">
        <w:rPr>
          <w:rFonts w:ascii="Times New Roman" w:hAnsi="Times New Roman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F22904" w:rsidRPr="00A80C5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9E95" w14:textId="77777777" w:rsidR="00390A89" w:rsidRDefault="00390A89" w:rsidP="00EE3C25">
      <w:pPr>
        <w:spacing w:after="0" w:line="240" w:lineRule="auto"/>
      </w:pPr>
      <w:r>
        <w:separator/>
      </w:r>
    </w:p>
  </w:endnote>
  <w:endnote w:type="continuationSeparator" w:id="0">
    <w:p w14:paraId="6C02AC93" w14:textId="77777777" w:rsidR="00390A89" w:rsidRDefault="00390A89" w:rsidP="00EE3C25">
      <w:pPr>
        <w:spacing w:after="0" w:line="240" w:lineRule="auto"/>
      </w:pPr>
      <w:r>
        <w:continuationSeparator/>
      </w:r>
    </w:p>
  </w:endnote>
  <w:endnote w:type="continuationNotice" w:id="1">
    <w:p w14:paraId="43CED0B6" w14:textId="77777777" w:rsidR="00390A89" w:rsidRDefault="00390A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017F3" w14:textId="77777777" w:rsidR="00390A89" w:rsidRDefault="00390A89" w:rsidP="00EE3C25">
      <w:pPr>
        <w:spacing w:after="0" w:line="240" w:lineRule="auto"/>
      </w:pPr>
      <w:r>
        <w:separator/>
      </w:r>
    </w:p>
  </w:footnote>
  <w:footnote w:type="continuationSeparator" w:id="0">
    <w:p w14:paraId="02CA837B" w14:textId="77777777" w:rsidR="00390A89" w:rsidRDefault="00390A89" w:rsidP="00EE3C25">
      <w:pPr>
        <w:spacing w:after="0" w:line="240" w:lineRule="auto"/>
      </w:pPr>
      <w:r>
        <w:continuationSeparator/>
      </w:r>
    </w:p>
  </w:footnote>
  <w:footnote w:type="continuationNotice" w:id="1">
    <w:p w14:paraId="064E3E41" w14:textId="77777777" w:rsidR="00390A89" w:rsidRDefault="00390A89">
      <w:pPr>
        <w:spacing w:after="0" w:line="240" w:lineRule="auto"/>
      </w:pPr>
    </w:p>
  </w:footnote>
  <w:footnote w:id="2">
    <w:p w14:paraId="7D02C55F" w14:textId="77777777" w:rsidR="00770EA8" w:rsidRPr="00A80977" w:rsidRDefault="00770E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891730"/>
    <w:multiLevelType w:val="multilevel"/>
    <w:tmpl w:val="B85AC710"/>
    <w:lvl w:ilvl="0">
      <w:start w:val="1"/>
      <w:numFmt w:val="decimal"/>
      <w:lvlText w:val="%1."/>
      <w:lvlJc w:val="left"/>
      <w:pPr>
        <w:ind w:left="1131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3612" w:hanging="2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53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6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7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 w15:restartNumberingAfterBreak="0">
    <w:nsid w:val="7CC8451A"/>
    <w:multiLevelType w:val="multilevel"/>
    <w:tmpl w:val="87E6E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1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1CA1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D62C2"/>
    <w:rsid w:val="000D7F16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74D01"/>
    <w:rsid w:val="00180A7F"/>
    <w:rsid w:val="001815C0"/>
    <w:rsid w:val="001816F2"/>
    <w:rsid w:val="00183DAF"/>
    <w:rsid w:val="00193002"/>
    <w:rsid w:val="00197AF7"/>
    <w:rsid w:val="001A24BB"/>
    <w:rsid w:val="001A4A40"/>
    <w:rsid w:val="001C5064"/>
    <w:rsid w:val="001C5C51"/>
    <w:rsid w:val="001D17DD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57C3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2CC6"/>
    <w:rsid w:val="002A32C9"/>
    <w:rsid w:val="002A75F3"/>
    <w:rsid w:val="002B5ACF"/>
    <w:rsid w:val="002B787F"/>
    <w:rsid w:val="002C2C8C"/>
    <w:rsid w:val="002C35C5"/>
    <w:rsid w:val="002C5147"/>
    <w:rsid w:val="002D202E"/>
    <w:rsid w:val="002F5FE6"/>
    <w:rsid w:val="00306FC3"/>
    <w:rsid w:val="00307025"/>
    <w:rsid w:val="003203ED"/>
    <w:rsid w:val="003265C2"/>
    <w:rsid w:val="00340DAD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0A89"/>
    <w:rsid w:val="003A00D2"/>
    <w:rsid w:val="003A417D"/>
    <w:rsid w:val="003A5ED2"/>
    <w:rsid w:val="003B00CE"/>
    <w:rsid w:val="003B110B"/>
    <w:rsid w:val="003C1A57"/>
    <w:rsid w:val="003F79CB"/>
    <w:rsid w:val="003F7D8A"/>
    <w:rsid w:val="00400BCD"/>
    <w:rsid w:val="00411921"/>
    <w:rsid w:val="0041211A"/>
    <w:rsid w:val="00415A3E"/>
    <w:rsid w:val="00423226"/>
    <w:rsid w:val="004244A7"/>
    <w:rsid w:val="004343CD"/>
    <w:rsid w:val="00434910"/>
    <w:rsid w:val="00436935"/>
    <w:rsid w:val="00445513"/>
    <w:rsid w:val="00447254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004"/>
    <w:rsid w:val="004B007E"/>
    <w:rsid w:val="004C026B"/>
    <w:rsid w:val="004C0312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57CF"/>
    <w:rsid w:val="00556FA4"/>
    <w:rsid w:val="00560597"/>
    <w:rsid w:val="00566887"/>
    <w:rsid w:val="00567DFC"/>
    <w:rsid w:val="00573C32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3075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63A"/>
    <w:rsid w:val="006946C7"/>
    <w:rsid w:val="00695425"/>
    <w:rsid w:val="0069718F"/>
    <w:rsid w:val="006B10C2"/>
    <w:rsid w:val="006B1336"/>
    <w:rsid w:val="006B2D36"/>
    <w:rsid w:val="006B4197"/>
    <w:rsid w:val="006B7AAC"/>
    <w:rsid w:val="006C6EC2"/>
    <w:rsid w:val="006D0843"/>
    <w:rsid w:val="006D31B0"/>
    <w:rsid w:val="006E37E3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7443"/>
    <w:rsid w:val="00760BD1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A464C"/>
    <w:rsid w:val="008B288E"/>
    <w:rsid w:val="008B4342"/>
    <w:rsid w:val="008B758B"/>
    <w:rsid w:val="008C0709"/>
    <w:rsid w:val="008C166F"/>
    <w:rsid w:val="008C19F3"/>
    <w:rsid w:val="008C1E68"/>
    <w:rsid w:val="008C3823"/>
    <w:rsid w:val="008C7A81"/>
    <w:rsid w:val="008D0E71"/>
    <w:rsid w:val="008D4F66"/>
    <w:rsid w:val="008D5846"/>
    <w:rsid w:val="008D7CD3"/>
    <w:rsid w:val="008E61C5"/>
    <w:rsid w:val="008E6CE7"/>
    <w:rsid w:val="008E6F07"/>
    <w:rsid w:val="008F68CD"/>
    <w:rsid w:val="009005DF"/>
    <w:rsid w:val="009065A7"/>
    <w:rsid w:val="00914AAB"/>
    <w:rsid w:val="00922FC8"/>
    <w:rsid w:val="009268F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1A08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2372F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F7"/>
    <w:rsid w:val="00A805B6"/>
    <w:rsid w:val="00A80923"/>
    <w:rsid w:val="00A80977"/>
    <w:rsid w:val="00A80C5C"/>
    <w:rsid w:val="00A83A69"/>
    <w:rsid w:val="00A87ED9"/>
    <w:rsid w:val="00A96819"/>
    <w:rsid w:val="00AA2DCC"/>
    <w:rsid w:val="00AA4D86"/>
    <w:rsid w:val="00AA570C"/>
    <w:rsid w:val="00AB0B01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30C"/>
    <w:rsid w:val="00B44727"/>
    <w:rsid w:val="00B65183"/>
    <w:rsid w:val="00B66325"/>
    <w:rsid w:val="00B669D5"/>
    <w:rsid w:val="00B67F1E"/>
    <w:rsid w:val="00B735E8"/>
    <w:rsid w:val="00B752EC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3D85"/>
    <w:rsid w:val="00C4415E"/>
    <w:rsid w:val="00C51A8F"/>
    <w:rsid w:val="00C62C16"/>
    <w:rsid w:val="00C62C4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CF9"/>
    <w:rsid w:val="00D15C38"/>
    <w:rsid w:val="00D27EB0"/>
    <w:rsid w:val="00D332C4"/>
    <w:rsid w:val="00D435AD"/>
    <w:rsid w:val="00D435F2"/>
    <w:rsid w:val="00D54F2E"/>
    <w:rsid w:val="00D61D30"/>
    <w:rsid w:val="00D65D80"/>
    <w:rsid w:val="00D66FA0"/>
    <w:rsid w:val="00D739D8"/>
    <w:rsid w:val="00D90422"/>
    <w:rsid w:val="00D90E68"/>
    <w:rsid w:val="00D933E7"/>
    <w:rsid w:val="00DA19F6"/>
    <w:rsid w:val="00DA29B6"/>
    <w:rsid w:val="00DB401C"/>
    <w:rsid w:val="00DB4A30"/>
    <w:rsid w:val="00DB7B1A"/>
    <w:rsid w:val="00DC548F"/>
    <w:rsid w:val="00DC664F"/>
    <w:rsid w:val="00DD10AB"/>
    <w:rsid w:val="00DD2480"/>
    <w:rsid w:val="00DD454A"/>
    <w:rsid w:val="00DE2756"/>
    <w:rsid w:val="00E01E18"/>
    <w:rsid w:val="00E02C26"/>
    <w:rsid w:val="00E05AEE"/>
    <w:rsid w:val="00E12E0B"/>
    <w:rsid w:val="00E1549A"/>
    <w:rsid w:val="00E17522"/>
    <w:rsid w:val="00E20530"/>
    <w:rsid w:val="00E22804"/>
    <w:rsid w:val="00E260B7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4660"/>
    <w:rsid w:val="00EB53E1"/>
    <w:rsid w:val="00EC0A9F"/>
    <w:rsid w:val="00EC2DE1"/>
    <w:rsid w:val="00ED7D18"/>
    <w:rsid w:val="00ED7E38"/>
    <w:rsid w:val="00EE3754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37819"/>
    <w:rsid w:val="00F427C1"/>
    <w:rsid w:val="00F460A1"/>
    <w:rsid w:val="00F5029E"/>
    <w:rsid w:val="00F545A4"/>
    <w:rsid w:val="00F67470"/>
    <w:rsid w:val="00F77390"/>
    <w:rsid w:val="00F82B68"/>
    <w:rsid w:val="00F82C81"/>
    <w:rsid w:val="00FA17D5"/>
    <w:rsid w:val="00FB6084"/>
    <w:rsid w:val="00FD0F65"/>
    <w:rsid w:val="00FD1F22"/>
    <w:rsid w:val="00FD781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2FB7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C43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181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oleObject" Target="embeddings/oleObject27.bin"/><Relationship Id="rId68" Type="http://schemas.openxmlformats.org/officeDocument/2006/relationships/image" Target="media/image29.wmf"/><Relationship Id="rId84" Type="http://schemas.openxmlformats.org/officeDocument/2006/relationships/oleObject" Target="embeddings/oleObject38.bin"/><Relationship Id="rId89" Type="http://schemas.openxmlformats.org/officeDocument/2006/relationships/image" Target="media/image39.wmf"/><Relationship Id="rId112" Type="http://schemas.openxmlformats.org/officeDocument/2006/relationships/image" Target="media/image50.png"/><Relationship Id="rId16" Type="http://schemas.openxmlformats.org/officeDocument/2006/relationships/image" Target="media/image4.wmf"/><Relationship Id="rId107" Type="http://schemas.openxmlformats.org/officeDocument/2006/relationships/image" Target="media/image47.wmf"/><Relationship Id="rId11" Type="http://schemas.openxmlformats.org/officeDocument/2006/relationships/image" Target="media/image1.e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1.png"/><Relationship Id="rId118" Type="http://schemas.openxmlformats.org/officeDocument/2006/relationships/image" Target="media/image54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2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image" Target="media/image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3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6.wmf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9.png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2B4B3-7B71-4325-A361-D685D3D49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13</Pages>
  <Words>4858</Words>
  <Characters>27697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11</cp:revision>
  <cp:lastPrinted>2021-02-16T04:52:00Z</cp:lastPrinted>
  <dcterms:created xsi:type="dcterms:W3CDTF">2025-12-02T05:59:00Z</dcterms:created>
  <dcterms:modified xsi:type="dcterms:W3CDTF">2025-12-09T09:25:00Z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